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E90" w:rsidRPr="001B4E90" w:rsidRDefault="001B4E90" w:rsidP="001B4E90">
      <w:pPr>
        <w:spacing w:after="0" w:line="360" w:lineRule="auto"/>
        <w:jc w:val="center"/>
        <w:rPr>
          <w:rFonts w:ascii="黑体" w:eastAsia="黑体" w:hAnsi="黑体" w:cs="宋体"/>
          <w:b/>
          <w:sz w:val="36"/>
          <w:szCs w:val="36"/>
        </w:rPr>
      </w:pPr>
      <w:r w:rsidRPr="001B4E90">
        <w:rPr>
          <w:rFonts w:ascii="黑体" w:eastAsia="黑体" w:hAnsi="黑体" w:cs="宋体" w:hint="eastAsia"/>
          <w:b/>
          <w:sz w:val="36"/>
          <w:szCs w:val="36"/>
        </w:rPr>
        <w:t>2018年专业技术人员“公需科目”网络平台-学习流程</w:t>
      </w:r>
    </w:p>
    <w:p w:rsidR="001B4E90" w:rsidRDefault="001B4E90" w:rsidP="002C37C6">
      <w:pPr>
        <w:spacing w:after="0" w:line="360" w:lineRule="auto"/>
        <w:ind w:firstLineChars="250" w:firstLine="750"/>
        <w:rPr>
          <w:rFonts w:asciiTheme="minorEastAsia" w:eastAsiaTheme="minorEastAsia" w:hAnsiTheme="minorEastAsia" w:cs="宋体"/>
          <w:sz w:val="30"/>
          <w:szCs w:val="30"/>
        </w:rPr>
      </w:pPr>
    </w:p>
    <w:p w:rsidR="002C37C6" w:rsidRDefault="003F144B" w:rsidP="002C37C6">
      <w:pPr>
        <w:spacing w:after="0" w:line="360" w:lineRule="auto"/>
        <w:ind w:firstLineChars="250" w:firstLine="750"/>
        <w:rPr>
          <w:rFonts w:asciiTheme="minorEastAsia" w:eastAsiaTheme="minorEastAsia" w:hAnsiTheme="minorEastAsia" w:cs="宋体"/>
          <w:color w:val="000000"/>
          <w:sz w:val="30"/>
          <w:szCs w:val="30"/>
        </w:rPr>
      </w:pPr>
      <w:r w:rsidRPr="002C37C6">
        <w:rPr>
          <w:rFonts w:asciiTheme="minorEastAsia" w:eastAsiaTheme="minorEastAsia" w:hAnsiTheme="minorEastAsia" w:cs="宋体" w:hint="eastAsia"/>
          <w:sz w:val="30"/>
          <w:szCs w:val="30"/>
        </w:rPr>
        <w:t>各位老师，</w:t>
      </w:r>
      <w:r w:rsidR="004948D1" w:rsidRPr="002C37C6">
        <w:rPr>
          <w:rFonts w:asciiTheme="minorEastAsia" w:eastAsiaTheme="minorEastAsia" w:hAnsiTheme="minorEastAsia" w:cs="宋体"/>
          <w:sz w:val="30"/>
          <w:szCs w:val="30"/>
        </w:rPr>
        <w:t>2018年度继续教育工作</w:t>
      </w:r>
      <w:r w:rsidR="004948D1" w:rsidRPr="002C37C6">
        <w:rPr>
          <w:rFonts w:asciiTheme="minorEastAsia" w:eastAsiaTheme="minorEastAsia" w:hAnsiTheme="minorEastAsia" w:cs="宋体" w:hint="eastAsia"/>
          <w:sz w:val="30"/>
          <w:szCs w:val="30"/>
        </w:rPr>
        <w:t>在</w:t>
      </w:r>
      <w:r w:rsidR="004948D1" w:rsidRPr="002C37C6">
        <w:rPr>
          <w:rFonts w:asciiTheme="minorEastAsia" w:eastAsiaTheme="minorEastAsia" w:hAnsiTheme="minorEastAsia" w:cs="宋体"/>
          <w:sz w:val="30"/>
          <w:szCs w:val="30"/>
        </w:rPr>
        <w:t>郑州市专业技术人员继续教育培训平台</w:t>
      </w:r>
      <w:r w:rsidR="004948D1" w:rsidRPr="002C37C6">
        <w:rPr>
          <w:rFonts w:asciiTheme="minorEastAsia" w:eastAsiaTheme="minorEastAsia" w:hAnsiTheme="minorEastAsia" w:cs="宋体" w:hint="eastAsia"/>
          <w:sz w:val="30"/>
          <w:szCs w:val="30"/>
        </w:rPr>
        <w:t>的学习已经开始</w:t>
      </w:r>
      <w:r w:rsidR="004948D1" w:rsidRPr="002C37C6">
        <w:rPr>
          <w:rFonts w:asciiTheme="minorEastAsia" w:eastAsiaTheme="minorEastAsia" w:hAnsiTheme="minorEastAsia" w:cs="宋体"/>
          <w:sz w:val="30"/>
          <w:szCs w:val="30"/>
        </w:rPr>
        <w:t>。</w:t>
      </w:r>
      <w:r w:rsidR="002C37C6" w:rsidRPr="002C37C6">
        <w:rPr>
          <w:rFonts w:asciiTheme="minorEastAsia" w:eastAsiaTheme="minorEastAsia" w:hAnsiTheme="minorEastAsia" w:cs="宋体"/>
          <w:color w:val="000000"/>
          <w:sz w:val="30"/>
          <w:szCs w:val="30"/>
        </w:rPr>
        <w:t> </w:t>
      </w:r>
      <w:r w:rsidR="001B4E90">
        <w:rPr>
          <w:rFonts w:asciiTheme="minorEastAsia" w:eastAsiaTheme="minorEastAsia" w:hAnsiTheme="minorEastAsia" w:cs="宋体" w:hint="eastAsia"/>
          <w:color w:val="000000"/>
          <w:sz w:val="30"/>
          <w:szCs w:val="30"/>
        </w:rPr>
        <w:t>今年的学习平台维护为新的网络版面。</w:t>
      </w:r>
      <w:r w:rsidR="002C37C6" w:rsidRPr="002C37C6">
        <w:rPr>
          <w:rFonts w:asciiTheme="minorEastAsia" w:eastAsiaTheme="minorEastAsia" w:hAnsiTheme="minorEastAsia" w:cs="宋体"/>
          <w:color w:val="000000"/>
          <w:sz w:val="30"/>
          <w:szCs w:val="30"/>
        </w:rPr>
        <w:t xml:space="preserve">  </w:t>
      </w:r>
    </w:p>
    <w:p w:rsidR="002C37C6" w:rsidRPr="002C37C6" w:rsidRDefault="002C37C6" w:rsidP="002C37C6">
      <w:pPr>
        <w:spacing w:after="0" w:line="360" w:lineRule="auto"/>
        <w:ind w:firstLineChars="200" w:firstLine="600"/>
        <w:rPr>
          <w:rFonts w:asciiTheme="minorEastAsia" w:eastAsiaTheme="minorEastAsia" w:hAnsiTheme="minorEastAsia" w:cs="宋体"/>
          <w:sz w:val="30"/>
          <w:szCs w:val="30"/>
        </w:rPr>
      </w:pPr>
      <w:r w:rsidRPr="002C37C6">
        <w:rPr>
          <w:rFonts w:asciiTheme="minorEastAsia" w:eastAsiaTheme="minorEastAsia" w:hAnsiTheme="minorEastAsia" w:cs="宋体"/>
          <w:color w:val="000000"/>
          <w:sz w:val="30"/>
          <w:szCs w:val="30"/>
        </w:rPr>
        <w:t>平台网址：</w:t>
      </w:r>
      <w:hyperlink r:id="rId6" w:history="1">
        <w:r w:rsidRPr="0022372C">
          <w:rPr>
            <w:rStyle w:val="a6"/>
            <w:rFonts w:asciiTheme="minorEastAsia" w:eastAsiaTheme="minorEastAsia" w:hAnsiTheme="minorEastAsia" w:cs="宋体"/>
            <w:sz w:val="30"/>
            <w:szCs w:val="30"/>
          </w:rPr>
          <w:t>http://hnzj.ghlearning.com/</w:t>
        </w:r>
      </w:hyperlink>
    </w:p>
    <w:p w:rsidR="004948D1" w:rsidRDefault="002C37C6" w:rsidP="002C37C6">
      <w:pPr>
        <w:shd w:val="clear" w:color="auto" w:fill="FFFFFF"/>
        <w:adjustRightInd/>
        <w:snapToGrid/>
        <w:spacing w:after="0"/>
        <w:rPr>
          <w:rFonts w:asciiTheme="minorEastAsia" w:eastAsiaTheme="minorEastAsia" w:hAnsiTheme="minorEastAsia" w:cs="宋体"/>
          <w:sz w:val="30"/>
          <w:szCs w:val="30"/>
        </w:rPr>
      </w:pPr>
      <w:r>
        <w:rPr>
          <w:rFonts w:asciiTheme="minorEastAsia" w:eastAsiaTheme="minorEastAsia" w:hAnsiTheme="minorEastAsia" w:cs="宋体"/>
          <w:color w:val="000000"/>
          <w:sz w:val="30"/>
          <w:szCs w:val="30"/>
        </w:rPr>
        <w:t xml:space="preserve">  </w:t>
      </w:r>
      <w:r w:rsidRPr="002C37C6">
        <w:rPr>
          <w:rFonts w:asciiTheme="minorEastAsia" w:eastAsiaTheme="minorEastAsia" w:hAnsiTheme="minorEastAsia" w:cs="宋体"/>
          <w:color w:val="000000"/>
          <w:sz w:val="30"/>
          <w:szCs w:val="30"/>
        </w:rPr>
        <w:t>学员登录账号为身份证号码，登录密码默认为身份证后六位</w:t>
      </w:r>
      <w:r>
        <w:rPr>
          <w:rFonts w:asciiTheme="minorEastAsia" w:eastAsiaTheme="minorEastAsia" w:hAnsiTheme="minorEastAsia" w:cs="宋体" w:hint="eastAsia"/>
          <w:color w:val="000000"/>
          <w:sz w:val="30"/>
          <w:szCs w:val="30"/>
        </w:rPr>
        <w:t>。</w:t>
      </w:r>
      <w:r w:rsidR="004948D1" w:rsidRPr="002C37C6">
        <w:rPr>
          <w:rFonts w:asciiTheme="minorEastAsia" w:eastAsiaTheme="minorEastAsia" w:hAnsiTheme="minorEastAsia" w:cs="宋体"/>
          <w:sz w:val="30"/>
          <w:szCs w:val="30"/>
        </w:rPr>
        <w:t>服务热线：4008370611。</w:t>
      </w:r>
    </w:p>
    <w:p w:rsidR="00365B8C" w:rsidRDefault="00365B8C" w:rsidP="00365B8C">
      <w:pPr>
        <w:shd w:val="clear" w:color="auto" w:fill="FFFFFF"/>
        <w:adjustRightInd/>
        <w:snapToGrid/>
        <w:spacing w:after="0" w:line="480" w:lineRule="atLeast"/>
        <w:rPr>
          <w:rFonts w:asciiTheme="minorEastAsia" w:eastAsiaTheme="minorEastAsia" w:hAnsiTheme="minorEastAsia" w:cs="宋体"/>
          <w:sz w:val="30"/>
          <w:szCs w:val="30"/>
        </w:rPr>
      </w:pPr>
    </w:p>
    <w:p w:rsidR="00365B8C" w:rsidRDefault="00365B8C" w:rsidP="00365B8C">
      <w:pPr>
        <w:shd w:val="clear" w:color="auto" w:fill="FFFFFF"/>
        <w:adjustRightInd/>
        <w:snapToGrid/>
        <w:spacing w:after="0" w:line="480" w:lineRule="atLeast"/>
        <w:rPr>
          <w:rFonts w:asciiTheme="minorEastAsia" w:eastAsiaTheme="minorEastAsia" w:hAnsiTheme="minorEastAsia" w:cs="宋体"/>
          <w:sz w:val="30"/>
          <w:szCs w:val="30"/>
        </w:rPr>
      </w:pPr>
      <w:r>
        <w:rPr>
          <w:rFonts w:asciiTheme="minorEastAsia" w:eastAsiaTheme="minorEastAsia" w:hAnsiTheme="minorEastAsia" w:cs="宋体" w:hint="eastAsia"/>
          <w:sz w:val="30"/>
          <w:szCs w:val="30"/>
        </w:rPr>
        <w:t>（一）</w:t>
      </w:r>
      <w:r w:rsidRPr="00365B8C">
        <w:rPr>
          <w:rFonts w:ascii="宋体" w:eastAsia="宋体" w:hAnsi="宋体" w:cs="Arial" w:hint="eastAsia"/>
          <w:sz w:val="27"/>
          <w:szCs w:val="27"/>
        </w:rPr>
        <w:t>专业技术人员每年须完成公需科目学习30学时(其中必修课不少于24学时)</w:t>
      </w:r>
      <w:r>
        <w:rPr>
          <w:rFonts w:ascii="宋体" w:eastAsia="宋体" w:hAnsi="宋体" w:cs="Arial" w:hint="eastAsia"/>
          <w:sz w:val="27"/>
          <w:szCs w:val="27"/>
        </w:rPr>
        <w:t>。</w:t>
      </w:r>
    </w:p>
    <w:p w:rsidR="00365B8C" w:rsidRDefault="00365B8C" w:rsidP="00365B8C">
      <w:pPr>
        <w:shd w:val="clear" w:color="auto" w:fill="FFFFFF"/>
        <w:adjustRightInd/>
        <w:snapToGrid/>
        <w:spacing w:after="0" w:line="480" w:lineRule="atLeast"/>
        <w:rPr>
          <w:rFonts w:ascii="宋体" w:eastAsia="宋体" w:hAnsi="宋体" w:cs="Arial"/>
          <w:sz w:val="27"/>
          <w:szCs w:val="27"/>
        </w:rPr>
      </w:pPr>
      <w:r>
        <w:rPr>
          <w:rFonts w:ascii="宋体" w:eastAsia="宋体" w:hAnsi="宋体" w:cs="Arial" w:hint="eastAsia"/>
          <w:sz w:val="27"/>
          <w:szCs w:val="27"/>
        </w:rPr>
        <w:t>（二）</w:t>
      </w:r>
      <w:r w:rsidRPr="00365B8C">
        <w:rPr>
          <w:rFonts w:ascii="宋体" w:eastAsia="宋体" w:hAnsi="宋体" w:cs="Arial" w:hint="eastAsia"/>
          <w:sz w:val="27"/>
          <w:szCs w:val="27"/>
        </w:rPr>
        <w:t>必修课为：</w:t>
      </w:r>
    </w:p>
    <w:p w:rsidR="00365B8C" w:rsidRDefault="00365B8C" w:rsidP="00365B8C">
      <w:pPr>
        <w:shd w:val="clear" w:color="auto" w:fill="FFFFFF"/>
        <w:adjustRightInd/>
        <w:snapToGrid/>
        <w:spacing w:after="0" w:line="480" w:lineRule="atLeast"/>
        <w:ind w:firstLine="795"/>
        <w:rPr>
          <w:rFonts w:ascii="宋体" w:eastAsia="宋体" w:hAnsi="宋体" w:cs="Arial"/>
          <w:sz w:val="27"/>
          <w:szCs w:val="27"/>
        </w:rPr>
      </w:pPr>
      <w:r w:rsidRPr="00365B8C">
        <w:rPr>
          <w:rFonts w:ascii="宋体" w:eastAsia="宋体" w:hAnsi="宋体" w:cs="Arial" w:hint="eastAsia"/>
          <w:sz w:val="27"/>
          <w:szCs w:val="27"/>
        </w:rPr>
        <w:t>1.十九大报告专题系列讲座（12学时）；</w:t>
      </w:r>
    </w:p>
    <w:p w:rsidR="00365B8C" w:rsidRDefault="00365B8C" w:rsidP="00365B8C">
      <w:pPr>
        <w:shd w:val="clear" w:color="auto" w:fill="FFFFFF"/>
        <w:adjustRightInd/>
        <w:snapToGrid/>
        <w:spacing w:after="0" w:line="480" w:lineRule="atLeast"/>
        <w:ind w:firstLine="795"/>
        <w:rPr>
          <w:rFonts w:ascii="宋体" w:eastAsia="宋体" w:hAnsi="宋体" w:cs="Arial"/>
          <w:sz w:val="27"/>
          <w:szCs w:val="27"/>
        </w:rPr>
      </w:pPr>
      <w:r w:rsidRPr="00365B8C">
        <w:rPr>
          <w:rFonts w:ascii="宋体" w:eastAsia="宋体" w:hAnsi="宋体" w:cs="Arial" w:hint="eastAsia"/>
          <w:sz w:val="27"/>
          <w:szCs w:val="27"/>
        </w:rPr>
        <w:t>2.“一带一路”战略发展（12学时）；</w:t>
      </w:r>
    </w:p>
    <w:p w:rsidR="00365B8C" w:rsidRDefault="00365B8C" w:rsidP="00365B8C">
      <w:pPr>
        <w:shd w:val="clear" w:color="auto" w:fill="FFFFFF"/>
        <w:adjustRightInd/>
        <w:snapToGrid/>
        <w:spacing w:after="0" w:line="480" w:lineRule="atLeast"/>
        <w:ind w:firstLine="795"/>
        <w:rPr>
          <w:rFonts w:ascii="宋体" w:eastAsia="宋体" w:hAnsi="宋体" w:cs="Arial"/>
          <w:sz w:val="27"/>
          <w:szCs w:val="27"/>
        </w:rPr>
      </w:pPr>
      <w:r w:rsidRPr="00365B8C">
        <w:rPr>
          <w:rFonts w:ascii="宋体" w:eastAsia="宋体" w:hAnsi="宋体" w:cs="Arial" w:hint="eastAsia"/>
          <w:sz w:val="27"/>
          <w:szCs w:val="27"/>
        </w:rPr>
        <w:t>3.大数据时代的机遇与挑战（12学时）。</w:t>
      </w:r>
    </w:p>
    <w:p w:rsidR="00365B8C" w:rsidRDefault="00365B8C" w:rsidP="00365B8C">
      <w:pPr>
        <w:shd w:val="clear" w:color="auto" w:fill="FFFFFF"/>
        <w:adjustRightInd/>
        <w:snapToGrid/>
        <w:spacing w:after="0" w:line="480" w:lineRule="atLeast"/>
        <w:rPr>
          <w:rFonts w:ascii="宋体" w:eastAsia="宋体" w:hAnsi="宋体" w:cs="Arial"/>
          <w:sz w:val="27"/>
          <w:szCs w:val="27"/>
        </w:rPr>
      </w:pPr>
      <w:r>
        <w:rPr>
          <w:rFonts w:ascii="宋体" w:eastAsia="宋体" w:hAnsi="宋体" w:cs="Arial" w:hint="eastAsia"/>
          <w:sz w:val="27"/>
          <w:szCs w:val="27"/>
        </w:rPr>
        <w:t>（三）</w:t>
      </w:r>
      <w:r w:rsidRPr="00365B8C">
        <w:rPr>
          <w:rFonts w:ascii="宋体" w:eastAsia="宋体" w:hAnsi="宋体" w:cs="Arial" w:hint="eastAsia"/>
          <w:sz w:val="27"/>
          <w:szCs w:val="27"/>
        </w:rPr>
        <w:t>选修课程</w:t>
      </w:r>
      <w:r>
        <w:rPr>
          <w:rFonts w:ascii="宋体" w:eastAsia="宋体" w:hAnsi="宋体" w:cs="Arial" w:hint="eastAsia"/>
          <w:sz w:val="27"/>
          <w:szCs w:val="27"/>
        </w:rPr>
        <w:t>（6个学时）</w:t>
      </w:r>
      <w:r w:rsidRPr="00365B8C">
        <w:rPr>
          <w:rFonts w:ascii="宋体" w:eastAsia="宋体" w:hAnsi="宋体" w:cs="Arial" w:hint="eastAsia"/>
          <w:sz w:val="27"/>
          <w:szCs w:val="27"/>
        </w:rPr>
        <w:t>主要围绕</w:t>
      </w:r>
      <w:r>
        <w:rPr>
          <w:rFonts w:ascii="宋体" w:eastAsia="宋体" w:hAnsi="宋体" w:cs="Arial" w:hint="eastAsia"/>
          <w:sz w:val="27"/>
          <w:szCs w:val="27"/>
        </w:rPr>
        <w:t>：</w:t>
      </w:r>
    </w:p>
    <w:p w:rsidR="00365B8C" w:rsidRDefault="00365B8C" w:rsidP="00365B8C">
      <w:pPr>
        <w:shd w:val="clear" w:color="auto" w:fill="FFFFFF"/>
        <w:adjustRightInd/>
        <w:snapToGrid/>
        <w:spacing w:after="0" w:line="480" w:lineRule="atLeast"/>
        <w:ind w:firstLineChars="250" w:firstLine="675"/>
        <w:rPr>
          <w:rFonts w:ascii="宋体" w:eastAsia="宋体" w:hAnsi="宋体" w:cs="Arial"/>
          <w:sz w:val="27"/>
          <w:szCs w:val="27"/>
        </w:rPr>
      </w:pPr>
      <w:r w:rsidRPr="00365B8C">
        <w:rPr>
          <w:rFonts w:ascii="宋体" w:eastAsia="宋体" w:hAnsi="宋体" w:cs="Arial" w:hint="eastAsia"/>
          <w:sz w:val="27"/>
          <w:szCs w:val="27"/>
        </w:rPr>
        <w:t>人文与艺术素养、科普前沿、养生与心理健康等方面的内容，由网络学习平台提供免费课程，供专业技术人员根据个人需求自主选学</w:t>
      </w:r>
      <w:r>
        <w:rPr>
          <w:rFonts w:ascii="宋体" w:eastAsia="宋体" w:hAnsi="宋体" w:cs="Arial" w:hint="eastAsia"/>
          <w:sz w:val="27"/>
          <w:szCs w:val="27"/>
        </w:rPr>
        <w:t>，课时为6学时</w:t>
      </w:r>
      <w:r w:rsidRPr="00365B8C">
        <w:rPr>
          <w:rFonts w:ascii="宋体" w:eastAsia="宋体" w:hAnsi="宋体" w:cs="Arial" w:hint="eastAsia"/>
          <w:sz w:val="27"/>
          <w:szCs w:val="27"/>
        </w:rPr>
        <w:t>。</w:t>
      </w:r>
    </w:p>
    <w:p w:rsidR="00365B8C" w:rsidRPr="00365B8C" w:rsidRDefault="00365B8C" w:rsidP="00365B8C">
      <w:pPr>
        <w:shd w:val="clear" w:color="auto" w:fill="FFFFFF"/>
        <w:adjustRightInd/>
        <w:snapToGrid/>
        <w:spacing w:after="0" w:line="480" w:lineRule="atLeast"/>
        <w:rPr>
          <w:rFonts w:ascii="Arial" w:eastAsia="宋体" w:hAnsi="Arial" w:cs="Arial"/>
          <w:sz w:val="24"/>
          <w:szCs w:val="24"/>
        </w:rPr>
      </w:pPr>
      <w:r w:rsidRPr="00365B8C">
        <w:rPr>
          <w:rFonts w:ascii="宋体" w:eastAsia="宋体" w:hAnsi="宋体" w:cs="Arial" w:hint="eastAsia"/>
          <w:sz w:val="27"/>
          <w:szCs w:val="27"/>
        </w:rPr>
        <w:t>（</w:t>
      </w:r>
      <w:r>
        <w:rPr>
          <w:rFonts w:ascii="宋体" w:eastAsia="宋体" w:hAnsi="宋体" w:cs="Arial" w:hint="eastAsia"/>
          <w:sz w:val="27"/>
          <w:szCs w:val="27"/>
        </w:rPr>
        <w:t>四</w:t>
      </w:r>
      <w:r w:rsidRPr="00365B8C">
        <w:rPr>
          <w:rFonts w:ascii="宋体" w:eastAsia="宋体" w:hAnsi="宋体" w:cs="Arial" w:hint="eastAsia"/>
          <w:sz w:val="27"/>
          <w:szCs w:val="27"/>
        </w:rPr>
        <w:t>）</w:t>
      </w:r>
      <w:r>
        <w:rPr>
          <w:rFonts w:ascii="宋体" w:eastAsia="宋体" w:hAnsi="宋体" w:cs="Arial" w:hint="eastAsia"/>
          <w:sz w:val="27"/>
          <w:szCs w:val="27"/>
        </w:rPr>
        <w:t xml:space="preserve"> </w:t>
      </w:r>
      <w:r w:rsidRPr="00365B8C">
        <w:rPr>
          <w:rFonts w:ascii="宋体" w:eastAsia="宋体" w:hAnsi="宋体" w:cs="Arial" w:hint="eastAsia"/>
          <w:sz w:val="27"/>
          <w:szCs w:val="27"/>
        </w:rPr>
        <w:t>自2018年起，我省专业技术人员继续教育公需科目30学时/每年，分为必修、选修两部分，其中必修课不少于24学时/每年。</w:t>
      </w:r>
      <w:r w:rsidRPr="00365B8C">
        <w:rPr>
          <w:rFonts w:ascii="宋体" w:eastAsia="宋体" w:hAnsi="宋体" w:cs="Arial" w:hint="eastAsia"/>
          <w:color w:val="FF0000"/>
          <w:sz w:val="27"/>
          <w:szCs w:val="27"/>
          <w:u w:val="single"/>
        </w:rPr>
        <w:t>必修课内容学完后需参加考试，</w:t>
      </w:r>
      <w:r w:rsidRPr="00365B8C">
        <w:rPr>
          <w:rFonts w:ascii="宋体" w:eastAsia="宋体" w:hAnsi="宋体" w:cs="Arial" w:hint="eastAsia"/>
          <w:sz w:val="27"/>
          <w:szCs w:val="27"/>
        </w:rPr>
        <w:t>合格后记入继续教育证书；</w:t>
      </w:r>
      <w:r w:rsidRPr="00365B8C">
        <w:rPr>
          <w:rFonts w:ascii="宋体" w:eastAsia="宋体" w:hAnsi="宋体" w:cs="Arial" w:hint="eastAsia"/>
          <w:color w:val="FF0000"/>
          <w:sz w:val="27"/>
          <w:szCs w:val="27"/>
          <w:u w:val="single"/>
        </w:rPr>
        <w:t>选修课内容学完后不用考试，</w:t>
      </w:r>
      <w:r w:rsidRPr="00365B8C">
        <w:rPr>
          <w:rFonts w:ascii="宋体" w:eastAsia="宋体" w:hAnsi="宋体" w:cs="Arial" w:hint="eastAsia"/>
          <w:sz w:val="27"/>
          <w:szCs w:val="27"/>
        </w:rPr>
        <w:t>直接记入当年继续教育公需科目学时。</w:t>
      </w:r>
    </w:p>
    <w:p w:rsidR="00365B8C" w:rsidRPr="00365B8C" w:rsidRDefault="00365B8C" w:rsidP="00365B8C">
      <w:pPr>
        <w:shd w:val="clear" w:color="auto" w:fill="FFFFFF"/>
        <w:adjustRightInd/>
        <w:snapToGrid/>
        <w:spacing w:after="0" w:line="480" w:lineRule="atLeast"/>
        <w:rPr>
          <w:rFonts w:ascii="Arial" w:eastAsia="宋体" w:hAnsi="Arial" w:cs="Arial"/>
          <w:sz w:val="24"/>
          <w:szCs w:val="24"/>
        </w:rPr>
      </w:pPr>
      <w:r>
        <w:rPr>
          <w:rFonts w:ascii="宋体" w:eastAsia="宋体" w:hAnsi="宋体" w:cs="Arial" w:hint="eastAsia"/>
          <w:sz w:val="27"/>
          <w:szCs w:val="27"/>
        </w:rPr>
        <w:t>（五）</w:t>
      </w:r>
      <w:r w:rsidRPr="00365B8C">
        <w:rPr>
          <w:rFonts w:ascii="宋体" w:eastAsia="宋体" w:hAnsi="宋体" w:cs="Arial" w:hint="eastAsia"/>
          <w:sz w:val="27"/>
          <w:szCs w:val="27"/>
        </w:rPr>
        <w:t>专业技术人员每年须完成公需科目学习30学时(其中必修课不少于24学时)，专业科目学习不少于60学时。</w:t>
      </w:r>
    </w:p>
    <w:p w:rsidR="001B4E90" w:rsidRPr="00365B8C" w:rsidRDefault="001B4E90" w:rsidP="001B4E90">
      <w:pPr>
        <w:shd w:val="clear" w:color="auto" w:fill="FFFFFF"/>
        <w:adjustRightInd/>
        <w:snapToGrid/>
        <w:spacing w:after="0"/>
        <w:ind w:firstLineChars="200" w:firstLine="600"/>
        <w:rPr>
          <w:rFonts w:asciiTheme="minorEastAsia" w:eastAsiaTheme="minorEastAsia" w:hAnsiTheme="minorEastAsia" w:cs="宋体"/>
          <w:sz w:val="30"/>
          <w:szCs w:val="30"/>
        </w:rPr>
      </w:pPr>
    </w:p>
    <w:p w:rsidR="004358AB" w:rsidRDefault="004358AB" w:rsidP="00D31D50">
      <w:pPr>
        <w:spacing w:line="220" w:lineRule="atLeast"/>
        <w:rPr>
          <w:rFonts w:hint="eastAsia"/>
        </w:rPr>
      </w:pPr>
    </w:p>
    <w:p w:rsidR="00A36651" w:rsidRDefault="00A36651" w:rsidP="00D31D50">
      <w:pPr>
        <w:spacing w:line="220" w:lineRule="atLeast"/>
        <w:rPr>
          <w:rFonts w:hint="eastAsia"/>
        </w:rPr>
      </w:pPr>
    </w:p>
    <w:p w:rsidR="00A36651" w:rsidRDefault="00A36651" w:rsidP="00D31D50">
      <w:pPr>
        <w:spacing w:line="220" w:lineRule="atLeast"/>
        <w:rPr>
          <w:rFonts w:hint="eastAsia"/>
        </w:rPr>
      </w:pPr>
    </w:p>
    <w:p w:rsidR="00A36651" w:rsidRDefault="00A36651" w:rsidP="00D31D50">
      <w:pPr>
        <w:spacing w:line="220" w:lineRule="atLeast"/>
      </w:pPr>
    </w:p>
    <w:p w:rsidR="00E773D8" w:rsidRPr="001B4E90" w:rsidRDefault="00365B8C" w:rsidP="00D31D50">
      <w:pPr>
        <w:spacing w:line="220" w:lineRule="atLeast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lastRenderedPageBreak/>
        <w:t>一、学习</w:t>
      </w:r>
      <w:r w:rsidR="001B4E90" w:rsidRPr="001B4E90">
        <w:rPr>
          <w:rFonts w:asciiTheme="minorEastAsia" w:eastAsiaTheme="minorEastAsia" w:hAnsiTheme="minorEastAsia" w:hint="eastAsia"/>
          <w:b/>
          <w:sz w:val="32"/>
          <w:szCs w:val="32"/>
        </w:rPr>
        <w:t>流程如下：</w:t>
      </w:r>
    </w:p>
    <w:p w:rsidR="00E773D8" w:rsidRDefault="00E773D8" w:rsidP="00E773D8">
      <w:pPr>
        <w:spacing w:line="220" w:lineRule="atLeast"/>
        <w:jc w:val="center"/>
      </w:pPr>
      <w:r>
        <w:rPr>
          <w:noProof/>
        </w:rPr>
        <w:drawing>
          <wp:inline distT="0" distB="0" distL="0" distR="0">
            <wp:extent cx="6490223" cy="3771900"/>
            <wp:effectExtent l="19050" t="0" r="5827" b="0"/>
            <wp:docPr id="14" name="图片 10" descr="C:\Users\Administrator\Desktop\啊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Desktop\啊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223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3D8" w:rsidRDefault="00E773D8" w:rsidP="00D31D50">
      <w:pPr>
        <w:spacing w:line="220" w:lineRule="atLeast"/>
      </w:pPr>
    </w:p>
    <w:p w:rsidR="00C52495" w:rsidRDefault="00E773D8" w:rsidP="00C52495">
      <w:pPr>
        <w:spacing w:line="220" w:lineRule="atLeast"/>
        <w:jc w:val="center"/>
      </w:pPr>
      <w:r>
        <w:rPr>
          <w:noProof/>
        </w:rPr>
        <w:lastRenderedPageBreak/>
        <w:drawing>
          <wp:inline distT="0" distB="0" distL="0" distR="0">
            <wp:extent cx="5457825" cy="6228342"/>
            <wp:effectExtent l="19050" t="0" r="9525" b="0"/>
            <wp:docPr id="12" name="图片 8" descr="C:\Users\Administrator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6228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495" w:rsidRDefault="00C52495" w:rsidP="00D31D50">
      <w:pPr>
        <w:spacing w:line="220" w:lineRule="atLeast"/>
      </w:pPr>
    </w:p>
    <w:p w:rsidR="00C52495" w:rsidRDefault="00C52495" w:rsidP="00D31D50">
      <w:pPr>
        <w:spacing w:line="220" w:lineRule="atLeast"/>
      </w:pPr>
    </w:p>
    <w:p w:rsidR="00C52495" w:rsidRDefault="00C52495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1B4E90">
      <w:pPr>
        <w:spacing w:line="220" w:lineRule="atLeast"/>
        <w:ind w:left="3960" w:hangingChars="1800" w:hanging="3960"/>
      </w:pPr>
      <w:r>
        <w:rPr>
          <w:noProof/>
        </w:rPr>
        <w:lastRenderedPageBreak/>
        <w:drawing>
          <wp:inline distT="0" distB="0" distL="0" distR="0">
            <wp:extent cx="2954906" cy="4886325"/>
            <wp:effectExtent l="19050" t="0" r="0" b="0"/>
            <wp:docPr id="17" name="图片 13" descr="C:\Users\Administrator\Desktop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strator\Desktop\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906" cy="488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055007" cy="2838450"/>
            <wp:effectExtent l="19050" t="0" r="0" b="0"/>
            <wp:docPr id="18" name="图片 14" descr="C:\Users\Administrator\Desktop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strator\Desktop\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007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1B4E90" w:rsidRDefault="001B4E90" w:rsidP="00D31D50">
      <w:pPr>
        <w:spacing w:line="220" w:lineRule="atLeast"/>
      </w:pPr>
    </w:p>
    <w:p w:rsidR="00C52495" w:rsidRDefault="001B4E90" w:rsidP="001B4E90">
      <w:pPr>
        <w:spacing w:line="220" w:lineRule="atLeast"/>
        <w:jc w:val="center"/>
      </w:pPr>
      <w:r>
        <w:rPr>
          <w:noProof/>
        </w:rPr>
        <w:lastRenderedPageBreak/>
        <w:drawing>
          <wp:inline distT="0" distB="0" distL="0" distR="0">
            <wp:extent cx="5867400" cy="5073575"/>
            <wp:effectExtent l="19050" t="0" r="0" b="0"/>
            <wp:docPr id="15" name="图片 11" descr="C:\Users\Administrator\Desktop\光影魔术手拼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strator\Desktop\光影魔术手拼图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507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495" w:rsidRDefault="00C52495" w:rsidP="00D31D50">
      <w:pPr>
        <w:spacing w:line="220" w:lineRule="atLeast"/>
      </w:pPr>
    </w:p>
    <w:p w:rsidR="00C52495" w:rsidRDefault="00C52495" w:rsidP="00D31D50">
      <w:pPr>
        <w:spacing w:line="220" w:lineRule="atLeast"/>
      </w:pPr>
    </w:p>
    <w:p w:rsidR="00C52495" w:rsidRDefault="00C52495" w:rsidP="00D31D50">
      <w:pPr>
        <w:spacing w:line="220" w:lineRule="atLeast"/>
      </w:pPr>
    </w:p>
    <w:p w:rsidR="00C52495" w:rsidRDefault="00C52495" w:rsidP="00D31D50">
      <w:pPr>
        <w:spacing w:line="220" w:lineRule="atLeast"/>
      </w:pPr>
    </w:p>
    <w:p w:rsidR="00C52495" w:rsidRDefault="00C52495" w:rsidP="00D31D50">
      <w:pPr>
        <w:spacing w:line="220" w:lineRule="atLeast"/>
      </w:pPr>
    </w:p>
    <w:p w:rsidR="00BF6635" w:rsidRDefault="00BF6635" w:rsidP="00C52495">
      <w:pPr>
        <w:spacing w:line="220" w:lineRule="atLeast"/>
        <w:jc w:val="center"/>
      </w:pPr>
    </w:p>
    <w:p w:rsidR="00BF6635" w:rsidRDefault="00BF6635" w:rsidP="00D31D50">
      <w:pPr>
        <w:spacing w:line="220" w:lineRule="atLeast"/>
      </w:pPr>
    </w:p>
    <w:sectPr w:rsidR="00BF6635" w:rsidSect="004948D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783" w:rsidRDefault="00816783" w:rsidP="003F144B">
      <w:pPr>
        <w:spacing w:after="0"/>
      </w:pPr>
      <w:r>
        <w:separator/>
      </w:r>
    </w:p>
  </w:endnote>
  <w:endnote w:type="continuationSeparator" w:id="0">
    <w:p w:rsidR="00816783" w:rsidRDefault="00816783" w:rsidP="003F144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783" w:rsidRDefault="00816783" w:rsidP="003F144B">
      <w:pPr>
        <w:spacing w:after="0"/>
      </w:pPr>
      <w:r>
        <w:separator/>
      </w:r>
    </w:p>
  </w:footnote>
  <w:footnote w:type="continuationSeparator" w:id="0">
    <w:p w:rsidR="00816783" w:rsidRDefault="00816783" w:rsidP="003F144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B4E90"/>
    <w:rsid w:val="00230793"/>
    <w:rsid w:val="002C37C6"/>
    <w:rsid w:val="00323B43"/>
    <w:rsid w:val="00365B8C"/>
    <w:rsid w:val="003D37D8"/>
    <w:rsid w:val="003F144B"/>
    <w:rsid w:val="00426133"/>
    <w:rsid w:val="004358AB"/>
    <w:rsid w:val="00461BE5"/>
    <w:rsid w:val="004948D1"/>
    <w:rsid w:val="004A65A0"/>
    <w:rsid w:val="00816783"/>
    <w:rsid w:val="008B7726"/>
    <w:rsid w:val="009D3C0C"/>
    <w:rsid w:val="00A36651"/>
    <w:rsid w:val="00BF6635"/>
    <w:rsid w:val="00C30DBD"/>
    <w:rsid w:val="00C52495"/>
    <w:rsid w:val="00C96F1D"/>
    <w:rsid w:val="00D31D50"/>
    <w:rsid w:val="00E773D8"/>
    <w:rsid w:val="00FE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48D1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48D1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F144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F144B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F144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F144B"/>
    <w:rPr>
      <w:rFonts w:ascii="Tahoma" w:hAnsi="Tahoma"/>
      <w:sz w:val="18"/>
      <w:szCs w:val="18"/>
    </w:rPr>
  </w:style>
  <w:style w:type="character" w:styleId="a6">
    <w:name w:val="Hyperlink"/>
    <w:basedOn w:val="a0"/>
    <w:uiPriority w:val="99"/>
    <w:unhideWhenUsed/>
    <w:rsid w:val="002C37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5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7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nzj.ghlearning.com/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11</cp:revision>
  <dcterms:created xsi:type="dcterms:W3CDTF">2008-09-11T17:20:00Z</dcterms:created>
  <dcterms:modified xsi:type="dcterms:W3CDTF">2018-04-17T11:11:00Z</dcterms:modified>
</cp:coreProperties>
</file>